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F2" w:rsidRDefault="00BA0DF2" w:rsidP="00BA0DF2">
      <w:pPr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</w:rPr>
        <w:drawing>
          <wp:inline distT="0" distB="0" distL="0" distR="0">
            <wp:extent cx="1299829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57" cy="83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6F9">
        <w:rPr>
          <w:rFonts w:ascii="Arial" w:hAnsi="Arial" w:cs="Arial"/>
          <w:noProof/>
          <w:color w:val="0070C0"/>
          <w:sz w:val="28"/>
          <w:szCs w:val="28"/>
        </w:rPr>
        <w:drawing>
          <wp:inline distT="0" distB="0" distL="0" distR="0">
            <wp:extent cx="1575393" cy="781050"/>
            <wp:effectExtent l="0" t="0" r="6350" b="0"/>
            <wp:docPr id="1" name="Picture 1" descr="C:\Users\P1018198\AppData\Local\Microsoft\Windows\INetCache\Content.Word\OIP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018198\AppData\Local\Microsoft\Windows\INetCache\Content.Word\OIPlogo_tra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10" cy="7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A5" w:rsidRPr="00FC5C2F" w:rsidRDefault="00CA062C" w:rsidP="00CA06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Oregon HPV Statewide Summit DRAFT Agenda</w:t>
      </w:r>
    </w:p>
    <w:p w:rsidR="00FC5C2F" w:rsidRDefault="00FC5C2F" w:rsidP="00FC5C2F">
      <w:pPr>
        <w:rPr>
          <w:rFonts w:ascii="Arial" w:hAnsi="Arial" w:cs="Arial"/>
        </w:rPr>
      </w:pPr>
      <w:r w:rsidRPr="00FC5C2F">
        <w:rPr>
          <w:rFonts w:ascii="Arial" w:hAnsi="Arial" w:cs="Arial"/>
        </w:rPr>
        <w:t>Welcome</w:t>
      </w:r>
      <w:r w:rsidR="006C22CF">
        <w:rPr>
          <w:rFonts w:ascii="Arial" w:hAnsi="Arial" w:cs="Arial"/>
        </w:rPr>
        <w:t xml:space="preserve"> </w:t>
      </w:r>
      <w:r w:rsidR="006C22CF">
        <w:rPr>
          <w:rFonts w:ascii="Arial" w:hAnsi="Arial" w:cs="Arial"/>
        </w:rPr>
        <w:tab/>
      </w:r>
      <w:r w:rsidR="006C22CF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8B4B28">
        <w:rPr>
          <w:rFonts w:ascii="Arial" w:hAnsi="Arial" w:cs="Arial"/>
        </w:rPr>
        <w:tab/>
      </w:r>
      <w:r w:rsidR="008B4B28">
        <w:rPr>
          <w:rFonts w:ascii="Arial" w:hAnsi="Arial" w:cs="Arial"/>
        </w:rPr>
        <w:tab/>
      </w:r>
      <w:r w:rsidR="00755AA9">
        <w:rPr>
          <w:rFonts w:ascii="Arial" w:hAnsi="Arial" w:cs="Arial"/>
        </w:rPr>
        <w:t>8:30 – 8:45</w:t>
      </w:r>
    </w:p>
    <w:p w:rsidR="005C00C2" w:rsidRDefault="005C00C2" w:rsidP="00FC5C2F">
      <w:pPr>
        <w:rPr>
          <w:rFonts w:ascii="Arial" w:hAnsi="Arial" w:cs="Arial"/>
        </w:rPr>
      </w:pPr>
    </w:p>
    <w:p w:rsidR="00755AA9" w:rsidRPr="00FC5C2F" w:rsidRDefault="006C22CF" w:rsidP="00FC5C2F">
      <w:pPr>
        <w:rPr>
          <w:rFonts w:ascii="Arial" w:hAnsi="Arial" w:cs="Arial"/>
        </w:rPr>
      </w:pPr>
      <w:r>
        <w:rPr>
          <w:rFonts w:ascii="Arial" w:hAnsi="Arial" w:cs="Arial"/>
        </w:rPr>
        <w:t>Survivor Perspective</w:t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755AA9">
        <w:rPr>
          <w:rFonts w:ascii="Arial" w:hAnsi="Arial" w:cs="Arial"/>
        </w:rPr>
        <w:tab/>
      </w:r>
      <w:r w:rsidR="008B4B28">
        <w:rPr>
          <w:rFonts w:ascii="Arial" w:hAnsi="Arial" w:cs="Arial"/>
        </w:rPr>
        <w:tab/>
      </w:r>
      <w:r w:rsidR="008B4B28">
        <w:rPr>
          <w:rFonts w:ascii="Arial" w:hAnsi="Arial" w:cs="Arial"/>
        </w:rPr>
        <w:tab/>
      </w:r>
      <w:r w:rsidR="00755AA9">
        <w:rPr>
          <w:rFonts w:ascii="Arial" w:hAnsi="Arial" w:cs="Arial"/>
        </w:rPr>
        <w:t>8:45 – 9:00</w:t>
      </w:r>
    </w:p>
    <w:p w:rsidR="00FC5C2F" w:rsidRPr="00FC5C2F" w:rsidRDefault="00FC5C2F" w:rsidP="00FC5C2F">
      <w:pPr>
        <w:rPr>
          <w:rFonts w:ascii="Arial" w:hAnsi="Arial" w:cs="Arial"/>
        </w:rPr>
      </w:pPr>
    </w:p>
    <w:p w:rsidR="00FC5C2F" w:rsidRDefault="00F55318" w:rsidP="00FC5C2F">
      <w:pPr>
        <w:rPr>
          <w:rFonts w:ascii="Arial" w:hAnsi="Arial" w:cs="Arial"/>
        </w:rPr>
      </w:pPr>
      <w:r>
        <w:rPr>
          <w:rFonts w:ascii="Arial" w:hAnsi="Arial" w:cs="Arial"/>
        </w:rPr>
        <w:t>The Current HPV Vaccination Landscape and Emerging Opportunities</w:t>
      </w:r>
      <w:r w:rsidR="008B4B28">
        <w:rPr>
          <w:rFonts w:ascii="Arial" w:hAnsi="Arial" w:cs="Arial"/>
        </w:rPr>
        <w:tab/>
      </w:r>
      <w:r w:rsidR="008B4B28">
        <w:rPr>
          <w:rFonts w:ascii="Arial" w:hAnsi="Arial" w:cs="Arial"/>
        </w:rPr>
        <w:tab/>
      </w:r>
      <w:r w:rsidR="00755AA9">
        <w:rPr>
          <w:rFonts w:ascii="Arial" w:hAnsi="Arial" w:cs="Arial"/>
        </w:rPr>
        <w:t>9:0</w:t>
      </w:r>
      <w:r w:rsidR="00FC5C2F" w:rsidRPr="00FC5C2F">
        <w:rPr>
          <w:rFonts w:ascii="Arial" w:hAnsi="Arial" w:cs="Arial"/>
        </w:rPr>
        <w:t>0 – 10:00</w:t>
      </w:r>
    </w:p>
    <w:p w:rsidR="008B4B28" w:rsidRPr="00411544" w:rsidRDefault="008B4B28" w:rsidP="00FC5C2F">
      <w:pPr>
        <w:rPr>
          <w:rFonts w:ascii="Arial" w:hAnsi="Arial" w:cs="Arial"/>
          <w:i/>
        </w:rPr>
      </w:pPr>
      <w:r w:rsidRPr="00411544">
        <w:rPr>
          <w:rFonts w:ascii="Arial" w:hAnsi="Arial" w:cs="Arial"/>
          <w:i/>
        </w:rPr>
        <w:t>Dr. Jesse Nodora</w:t>
      </w:r>
    </w:p>
    <w:p w:rsidR="005C00C2" w:rsidRDefault="005C00C2" w:rsidP="00FC5C2F">
      <w:pPr>
        <w:rPr>
          <w:rFonts w:ascii="Arial" w:hAnsi="Arial" w:cs="Arial"/>
        </w:rPr>
      </w:pPr>
    </w:p>
    <w:p w:rsidR="00755AA9" w:rsidRPr="00FC5C2F" w:rsidRDefault="008B4B28" w:rsidP="00FC5C2F">
      <w:pPr>
        <w:rPr>
          <w:rFonts w:ascii="Arial" w:hAnsi="Arial" w:cs="Arial"/>
        </w:rPr>
      </w:pPr>
      <w:r>
        <w:rPr>
          <w:rFonts w:ascii="Arial" w:hAnsi="Arial" w:cs="Arial"/>
        </w:rPr>
        <w:t>HPV Vaccination:  Just the Facts</w:t>
      </w:r>
      <w:r w:rsidR="00C210F6">
        <w:rPr>
          <w:rFonts w:ascii="Arial" w:hAnsi="Arial" w:cs="Arial"/>
        </w:rPr>
        <w:tab/>
      </w:r>
      <w:r w:rsidR="005C00C2">
        <w:rPr>
          <w:rFonts w:ascii="Arial" w:hAnsi="Arial" w:cs="Arial"/>
        </w:rPr>
        <w:tab/>
      </w:r>
      <w:r w:rsidR="005C00C2">
        <w:rPr>
          <w:rFonts w:ascii="Arial" w:hAnsi="Arial" w:cs="Arial"/>
        </w:rPr>
        <w:tab/>
      </w:r>
      <w:r w:rsidR="005C00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00C2">
        <w:rPr>
          <w:rFonts w:ascii="Arial" w:hAnsi="Arial" w:cs="Arial"/>
        </w:rPr>
        <w:t>10:00 – 10:15</w:t>
      </w:r>
    </w:p>
    <w:p w:rsidR="00FC5C2F" w:rsidRPr="00FC5C2F" w:rsidRDefault="00FC5C2F" w:rsidP="00FC5C2F">
      <w:pPr>
        <w:pStyle w:val="ListParagraph"/>
        <w:rPr>
          <w:rFonts w:ascii="Arial" w:hAnsi="Arial" w:cs="Arial"/>
        </w:rPr>
      </w:pPr>
    </w:p>
    <w:p w:rsidR="00FC5C2F" w:rsidRPr="00FC5C2F" w:rsidRDefault="008B4B28" w:rsidP="00FC5C2F">
      <w:pPr>
        <w:rPr>
          <w:rFonts w:ascii="Arial" w:hAnsi="Arial" w:cs="Arial"/>
        </w:rPr>
      </w:pPr>
      <w:r>
        <w:rPr>
          <w:rFonts w:ascii="Arial" w:hAnsi="Arial" w:cs="Arial"/>
        </w:rPr>
        <w:t>Break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10:15 – 10:3</w:t>
      </w:r>
      <w:r w:rsidR="005C00C2">
        <w:rPr>
          <w:rFonts w:ascii="Arial" w:hAnsi="Arial" w:cs="Arial"/>
        </w:rPr>
        <w:t>0</w:t>
      </w:r>
    </w:p>
    <w:p w:rsidR="00FC5C2F" w:rsidRDefault="00FC5C2F" w:rsidP="00FC5C2F">
      <w:pPr>
        <w:rPr>
          <w:rFonts w:ascii="Arial" w:hAnsi="Arial" w:cs="Arial"/>
        </w:rPr>
      </w:pPr>
    </w:p>
    <w:p w:rsidR="00862FE6" w:rsidRDefault="00862FE6" w:rsidP="00FC5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Preventing HPV-associated Cancers: Increasing Teen HPV Vaccination in OR      10:30 –11:15 </w:t>
      </w:r>
    </w:p>
    <w:p w:rsidR="00791B77" w:rsidRPr="006518AC" w:rsidRDefault="006518AC" w:rsidP="00FC5C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Dr. Katrina Hedberg</w:t>
      </w:r>
      <w:r w:rsidR="008B4B28" w:rsidRPr="006518AC">
        <w:rPr>
          <w:rFonts w:ascii="Arial" w:hAnsi="Arial" w:cs="Arial"/>
          <w:i/>
        </w:rPr>
        <w:tab/>
      </w:r>
      <w:r w:rsidR="008B4B28" w:rsidRPr="006518AC">
        <w:rPr>
          <w:rFonts w:ascii="Arial" w:hAnsi="Arial" w:cs="Arial"/>
          <w:i/>
        </w:rPr>
        <w:tab/>
      </w:r>
      <w:r w:rsidR="008B4B28" w:rsidRPr="006518AC">
        <w:rPr>
          <w:rFonts w:ascii="Arial" w:hAnsi="Arial" w:cs="Arial"/>
          <w:i/>
        </w:rPr>
        <w:tab/>
      </w:r>
      <w:r w:rsidR="008B4B28" w:rsidRPr="006518AC">
        <w:rPr>
          <w:rFonts w:ascii="Arial" w:hAnsi="Arial" w:cs="Arial"/>
          <w:i/>
        </w:rPr>
        <w:tab/>
      </w:r>
    </w:p>
    <w:p w:rsidR="005C00C2" w:rsidRDefault="005C00C2" w:rsidP="00FC5C2F">
      <w:pPr>
        <w:rPr>
          <w:rFonts w:ascii="Arial" w:hAnsi="Arial" w:cs="Arial"/>
        </w:rPr>
      </w:pPr>
    </w:p>
    <w:p w:rsidR="005C00C2" w:rsidRDefault="005C00C2" w:rsidP="00FC5C2F">
      <w:pPr>
        <w:rPr>
          <w:rFonts w:ascii="Arial" w:hAnsi="Arial" w:cs="Arial"/>
        </w:rPr>
      </w:pPr>
      <w:r>
        <w:rPr>
          <w:rFonts w:ascii="Arial" w:hAnsi="Arial" w:cs="Arial"/>
        </w:rPr>
        <w:t>ACS National and Local Pilot Project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4B28">
        <w:rPr>
          <w:rFonts w:ascii="Arial" w:hAnsi="Arial" w:cs="Arial"/>
        </w:rPr>
        <w:tab/>
      </w:r>
      <w:r w:rsidR="008B4B28">
        <w:rPr>
          <w:rFonts w:ascii="Arial" w:hAnsi="Arial" w:cs="Arial"/>
        </w:rPr>
        <w:tab/>
      </w:r>
      <w:r>
        <w:rPr>
          <w:rFonts w:ascii="Arial" w:hAnsi="Arial" w:cs="Arial"/>
        </w:rPr>
        <w:t>11:15 – 11:45</w:t>
      </w:r>
    </w:p>
    <w:p w:rsidR="005C00C2" w:rsidRPr="006518AC" w:rsidRDefault="006518AC" w:rsidP="00FC5C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Jenica Palmer MPH</w:t>
      </w:r>
    </w:p>
    <w:p w:rsidR="006518AC" w:rsidRDefault="006518AC" w:rsidP="00FC5C2F">
      <w:pPr>
        <w:rPr>
          <w:rFonts w:ascii="Arial" w:hAnsi="Arial" w:cs="Arial"/>
        </w:rPr>
      </w:pPr>
    </w:p>
    <w:p w:rsidR="005C00C2" w:rsidRPr="00FC5C2F" w:rsidRDefault="008B4B28" w:rsidP="00FC5C2F">
      <w:pPr>
        <w:rPr>
          <w:rFonts w:ascii="Arial" w:hAnsi="Arial" w:cs="Arial"/>
        </w:rPr>
      </w:pPr>
      <w:r>
        <w:rPr>
          <w:rFonts w:ascii="Arial" w:hAnsi="Arial" w:cs="Arial"/>
        </w:rPr>
        <w:t>How to Talk to Parents &amp; Patients About HPV Vaccination</w:t>
      </w:r>
      <w:r w:rsidR="00C210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11:45 – 12:15</w:t>
      </w:r>
    </w:p>
    <w:p w:rsidR="00FC5C2F" w:rsidRPr="00FC5C2F" w:rsidRDefault="00FC5C2F" w:rsidP="00FC5C2F">
      <w:pPr>
        <w:rPr>
          <w:rFonts w:ascii="Arial" w:hAnsi="Arial" w:cs="Arial"/>
        </w:rPr>
      </w:pPr>
    </w:p>
    <w:p w:rsidR="005C00C2" w:rsidRDefault="005C00C2" w:rsidP="00FC5C2F">
      <w:pPr>
        <w:rPr>
          <w:rFonts w:ascii="Arial" w:hAnsi="Arial" w:cs="Arial"/>
        </w:rPr>
      </w:pPr>
      <w:r>
        <w:rPr>
          <w:rFonts w:ascii="Arial" w:hAnsi="Arial" w:cs="Arial"/>
        </w:rPr>
        <w:t>Lunch &amp; Networking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</w:r>
      <w:r w:rsidR="008B4B28">
        <w:rPr>
          <w:rFonts w:ascii="Arial" w:hAnsi="Arial" w:cs="Arial"/>
        </w:rPr>
        <w:t>12:15 – 12:45</w:t>
      </w:r>
    </w:p>
    <w:p w:rsidR="008B4B28" w:rsidRDefault="008B4B28" w:rsidP="00FC5C2F">
      <w:pPr>
        <w:rPr>
          <w:rFonts w:ascii="Arial" w:hAnsi="Arial" w:cs="Arial"/>
        </w:rPr>
      </w:pPr>
    </w:p>
    <w:p w:rsidR="00DC0C80" w:rsidRDefault="00411544">
      <w:pPr>
        <w:rPr>
          <w:rFonts w:ascii="Arial" w:hAnsi="Arial" w:cs="Arial"/>
        </w:rPr>
      </w:pPr>
      <w:r>
        <w:rPr>
          <w:rFonts w:ascii="Arial" w:hAnsi="Arial" w:cs="Arial"/>
        </w:rPr>
        <w:t>Transition to Breakout S</w:t>
      </w:r>
      <w:r w:rsidR="00BA0DF2">
        <w:rPr>
          <w:rFonts w:ascii="Arial" w:hAnsi="Arial" w:cs="Arial"/>
        </w:rPr>
        <w:t>essions</w:t>
      </w:r>
      <w:r w:rsidR="00BA0DF2">
        <w:rPr>
          <w:rFonts w:ascii="Arial" w:hAnsi="Arial" w:cs="Arial"/>
        </w:rPr>
        <w:tab/>
      </w:r>
      <w:r w:rsidR="00BA0DF2">
        <w:rPr>
          <w:rFonts w:ascii="Arial" w:hAnsi="Arial" w:cs="Arial"/>
        </w:rPr>
        <w:tab/>
      </w:r>
      <w:r w:rsidR="00BA0DF2">
        <w:rPr>
          <w:rFonts w:ascii="Arial" w:hAnsi="Arial" w:cs="Arial"/>
        </w:rPr>
        <w:tab/>
      </w:r>
      <w:r w:rsidR="00BA0DF2">
        <w:rPr>
          <w:rFonts w:ascii="Arial" w:hAnsi="Arial" w:cs="Arial"/>
        </w:rPr>
        <w:tab/>
      </w:r>
      <w:r w:rsidR="00BA0D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12:45 – 1:00</w:t>
      </w:r>
    </w:p>
    <w:p w:rsidR="00411544" w:rsidRDefault="00791B77" w:rsidP="00DC0C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Breakout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  <w:t>1:00 – 1:50</w:t>
      </w:r>
    </w:p>
    <w:p w:rsidR="00DC0C80" w:rsidRPr="00DC0C80" w:rsidRDefault="00DC0C80" w:rsidP="00DC0C80">
      <w:pPr>
        <w:pStyle w:val="ListParagraph"/>
        <w:rPr>
          <w:rFonts w:ascii="Arial" w:hAnsi="Arial" w:cs="Arial"/>
        </w:rPr>
      </w:pPr>
    </w:p>
    <w:p w:rsidR="00411544" w:rsidRDefault="00791B77" w:rsidP="00DC0C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Breakout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  <w:t>2:00 – 2:50</w:t>
      </w:r>
    </w:p>
    <w:p w:rsidR="00DC0C80" w:rsidRPr="00DC0C80" w:rsidRDefault="00DC0C80" w:rsidP="00DC0C80">
      <w:pPr>
        <w:pStyle w:val="ListParagraph"/>
        <w:rPr>
          <w:rFonts w:ascii="Arial" w:hAnsi="Arial" w:cs="Arial"/>
        </w:rPr>
      </w:pPr>
    </w:p>
    <w:p w:rsidR="00DC0C80" w:rsidRPr="00DC0C80" w:rsidRDefault="00DC0C80" w:rsidP="00DC0C80">
      <w:pPr>
        <w:pStyle w:val="ListParagraph"/>
        <w:rPr>
          <w:rFonts w:ascii="Arial" w:hAnsi="Arial" w:cs="Arial"/>
        </w:rPr>
      </w:pPr>
    </w:p>
    <w:p w:rsidR="00791B77" w:rsidRDefault="00791B77" w:rsidP="005C00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Breakout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</w:r>
      <w:r w:rsidR="00411544">
        <w:rPr>
          <w:rFonts w:ascii="Arial" w:hAnsi="Arial" w:cs="Arial"/>
        </w:rPr>
        <w:tab/>
        <w:t>3:00 – 3:50</w:t>
      </w:r>
    </w:p>
    <w:p w:rsidR="00411544" w:rsidRDefault="00411544" w:rsidP="00B70A28">
      <w:pPr>
        <w:rPr>
          <w:rFonts w:ascii="Arial" w:hAnsi="Arial" w:cs="Arial"/>
        </w:rPr>
      </w:pPr>
      <w:bookmarkStart w:id="0" w:name="_GoBack"/>
      <w:bookmarkEnd w:id="0"/>
    </w:p>
    <w:p w:rsidR="00B70A28" w:rsidRDefault="00B70A28" w:rsidP="00B70A28">
      <w:pPr>
        <w:rPr>
          <w:rFonts w:ascii="Arial" w:hAnsi="Arial" w:cs="Arial"/>
        </w:rPr>
      </w:pPr>
      <w:r>
        <w:rPr>
          <w:rFonts w:ascii="Arial" w:hAnsi="Arial" w:cs="Arial"/>
        </w:rPr>
        <w:t>Breakout Topics:</w:t>
      </w:r>
    </w:p>
    <w:p w:rsidR="00B70A28" w:rsidRDefault="00B70A28" w:rsidP="00B70A28">
      <w:pPr>
        <w:rPr>
          <w:rFonts w:ascii="Arial" w:hAnsi="Arial" w:cs="Arial"/>
        </w:rPr>
      </w:pPr>
    </w:p>
    <w:p w:rsidR="00411544" w:rsidRDefault="00C812FD" w:rsidP="00B70A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HPV </w:t>
      </w:r>
      <w:r w:rsidR="00B70A28">
        <w:rPr>
          <w:rFonts w:ascii="Arial" w:hAnsi="Arial" w:cs="Arial"/>
        </w:rPr>
        <w:t>Clinical Quality Improvement</w:t>
      </w:r>
    </w:p>
    <w:p w:rsidR="00B70A28" w:rsidRDefault="00411544" w:rsidP="00B70A28">
      <w:pPr>
        <w:rPr>
          <w:rFonts w:ascii="Arial" w:hAnsi="Arial" w:cs="Arial"/>
        </w:rPr>
      </w:pPr>
      <w:r>
        <w:rPr>
          <w:rFonts w:ascii="Arial" w:hAnsi="Arial" w:cs="Arial"/>
        </w:rPr>
        <w:t>Strategies to Increase Vaccine U</w:t>
      </w:r>
      <w:r w:rsidR="001E0A3C">
        <w:rPr>
          <w:rFonts w:ascii="Arial" w:hAnsi="Arial" w:cs="Arial"/>
        </w:rPr>
        <w:t xml:space="preserve">ptake  </w:t>
      </w:r>
    </w:p>
    <w:p w:rsidR="00934BEB" w:rsidRDefault="00934BEB" w:rsidP="00B70A28">
      <w:pPr>
        <w:rPr>
          <w:rFonts w:ascii="Arial" w:hAnsi="Arial" w:cs="Arial"/>
        </w:rPr>
      </w:pPr>
      <w:r>
        <w:rPr>
          <w:rFonts w:ascii="Arial" w:hAnsi="Arial" w:cs="Arial"/>
        </w:rPr>
        <w:t>Understanding Racial Disparities in HPV Vaccination</w:t>
      </w:r>
    </w:p>
    <w:p w:rsidR="00C812FD" w:rsidRDefault="00C812FD" w:rsidP="00B70A28">
      <w:pPr>
        <w:rPr>
          <w:rFonts w:ascii="Arial" w:hAnsi="Arial" w:cs="Arial"/>
        </w:rPr>
      </w:pPr>
      <w:r>
        <w:rPr>
          <w:rFonts w:ascii="Arial" w:hAnsi="Arial" w:cs="Arial"/>
        </w:rPr>
        <w:t>The Role of School Health Programs in HPV Prevention</w:t>
      </w:r>
    </w:p>
    <w:p w:rsidR="00C812FD" w:rsidRDefault="00C812FD" w:rsidP="00B70A28">
      <w:pPr>
        <w:rPr>
          <w:rFonts w:ascii="Arial" w:hAnsi="Arial" w:cs="Arial"/>
        </w:rPr>
      </w:pPr>
      <w:r>
        <w:rPr>
          <w:rFonts w:ascii="Arial" w:hAnsi="Arial" w:cs="Arial"/>
        </w:rPr>
        <w:t>HPV from a Youth Perspective</w:t>
      </w:r>
      <w:r w:rsidR="001E0A3C">
        <w:rPr>
          <w:rFonts w:ascii="Arial" w:hAnsi="Arial" w:cs="Arial"/>
        </w:rPr>
        <w:t>:  a Panel Discussion with OSBHA Student Health Advocates</w:t>
      </w:r>
    </w:p>
    <w:p w:rsidR="00B70A28" w:rsidRDefault="00C812FD" w:rsidP="00B70A28">
      <w:pPr>
        <w:rPr>
          <w:rFonts w:ascii="Arial" w:hAnsi="Arial" w:cs="Arial"/>
        </w:rPr>
      </w:pPr>
      <w:r>
        <w:rPr>
          <w:rFonts w:ascii="Arial" w:hAnsi="Arial" w:cs="Arial"/>
        </w:rPr>
        <w:t>Human Papillomavirus Infection and Oropharyngeal Cancer</w:t>
      </w:r>
    </w:p>
    <w:p w:rsidR="00B70A28" w:rsidRDefault="00C812FD" w:rsidP="00B70A28">
      <w:pPr>
        <w:rPr>
          <w:rFonts w:ascii="Arial" w:hAnsi="Arial" w:cs="Arial"/>
        </w:rPr>
      </w:pPr>
      <w:r>
        <w:rPr>
          <w:rFonts w:ascii="Arial" w:hAnsi="Arial" w:cs="Arial"/>
        </w:rPr>
        <w:t>Educating Care Providers on Multi-Disciplinary Oropharyngeal Cancer Treatment Delivery</w:t>
      </w:r>
    </w:p>
    <w:p w:rsidR="00B70A28" w:rsidRDefault="00C812FD" w:rsidP="00B70A28">
      <w:pPr>
        <w:rPr>
          <w:rFonts w:ascii="Arial" w:hAnsi="Arial" w:cs="Arial"/>
        </w:rPr>
      </w:pPr>
      <w:r>
        <w:rPr>
          <w:rFonts w:ascii="Arial" w:hAnsi="Arial" w:cs="Arial"/>
        </w:rPr>
        <w:t>HPV Impact:  Surveillance of HPV-related cervical pre-cancers in Oregon, 2008-2016</w:t>
      </w:r>
    </w:p>
    <w:p w:rsidR="00934BEB" w:rsidRDefault="00934BEB" w:rsidP="00B70A28">
      <w:pPr>
        <w:rPr>
          <w:rFonts w:ascii="Arial" w:hAnsi="Arial" w:cs="Arial"/>
        </w:rPr>
      </w:pPr>
      <w:r>
        <w:rPr>
          <w:rFonts w:ascii="Arial" w:hAnsi="Arial" w:cs="Arial"/>
        </w:rPr>
        <w:t>HPV Immunization Rates in Oregon Communities</w:t>
      </w:r>
    </w:p>
    <w:p w:rsidR="00AC64BC" w:rsidRPr="00B70A28" w:rsidRDefault="00AC64BC" w:rsidP="00B70A28">
      <w:pPr>
        <w:rPr>
          <w:rFonts w:ascii="Arial" w:hAnsi="Arial" w:cs="Arial"/>
        </w:rPr>
      </w:pPr>
      <w:r>
        <w:rPr>
          <w:rFonts w:ascii="Arial" w:hAnsi="Arial" w:cs="Arial"/>
        </w:rPr>
        <w:t>You are the Key to Cancer Prevention – with CME</w:t>
      </w:r>
    </w:p>
    <w:sectPr w:rsidR="00AC64BC" w:rsidRPr="00B70A28" w:rsidSect="00DC0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114" w:rsidRDefault="00C70114" w:rsidP="00BA0DF2">
      <w:pPr>
        <w:spacing w:after="0" w:line="240" w:lineRule="auto"/>
      </w:pPr>
      <w:r>
        <w:separator/>
      </w:r>
    </w:p>
  </w:endnote>
  <w:endnote w:type="continuationSeparator" w:id="0">
    <w:p w:rsidR="00C70114" w:rsidRDefault="00C70114" w:rsidP="00BA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F2" w:rsidRDefault="00BA0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F2" w:rsidRDefault="00BA0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F2" w:rsidRDefault="00BA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114" w:rsidRDefault="00C70114" w:rsidP="00BA0DF2">
      <w:pPr>
        <w:spacing w:after="0" w:line="240" w:lineRule="auto"/>
      </w:pPr>
      <w:r>
        <w:separator/>
      </w:r>
    </w:p>
  </w:footnote>
  <w:footnote w:type="continuationSeparator" w:id="0">
    <w:p w:rsidR="00C70114" w:rsidRDefault="00C70114" w:rsidP="00BA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F2" w:rsidRDefault="00BA0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032034"/>
      <w:docPartObj>
        <w:docPartGallery w:val="Watermarks"/>
        <w:docPartUnique/>
      </w:docPartObj>
    </w:sdtPr>
    <w:sdtEndPr/>
    <w:sdtContent>
      <w:p w:rsidR="00BA0DF2" w:rsidRDefault="00DC0C8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F2" w:rsidRDefault="00BA0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1319"/>
    <w:multiLevelType w:val="hybridMultilevel"/>
    <w:tmpl w:val="DC4E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9270D"/>
    <w:multiLevelType w:val="hybridMultilevel"/>
    <w:tmpl w:val="46BA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1759E"/>
    <w:multiLevelType w:val="hybridMultilevel"/>
    <w:tmpl w:val="E7682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2F"/>
    <w:rsid w:val="001E0A3C"/>
    <w:rsid w:val="002C2C31"/>
    <w:rsid w:val="00411544"/>
    <w:rsid w:val="005C00C2"/>
    <w:rsid w:val="005C3948"/>
    <w:rsid w:val="006518AC"/>
    <w:rsid w:val="006627B2"/>
    <w:rsid w:val="006C22CF"/>
    <w:rsid w:val="007326F9"/>
    <w:rsid w:val="00755AA9"/>
    <w:rsid w:val="00791B77"/>
    <w:rsid w:val="00862FE6"/>
    <w:rsid w:val="008B4B28"/>
    <w:rsid w:val="00934BEB"/>
    <w:rsid w:val="00AC64BC"/>
    <w:rsid w:val="00B50F6E"/>
    <w:rsid w:val="00B70A28"/>
    <w:rsid w:val="00BA0DF2"/>
    <w:rsid w:val="00C210F6"/>
    <w:rsid w:val="00C70114"/>
    <w:rsid w:val="00C812FD"/>
    <w:rsid w:val="00CA062C"/>
    <w:rsid w:val="00CD75FC"/>
    <w:rsid w:val="00D37AA5"/>
    <w:rsid w:val="00DC0C80"/>
    <w:rsid w:val="00DD3DC0"/>
    <w:rsid w:val="00E008EB"/>
    <w:rsid w:val="00F55318"/>
    <w:rsid w:val="00F8200E"/>
    <w:rsid w:val="00F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274ED8"/>
  <w15:chartTrackingRefBased/>
  <w15:docId w15:val="{1E2C55E3-0ADC-4E81-A3F6-BDBD9530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F2"/>
  </w:style>
  <w:style w:type="paragraph" w:styleId="Footer">
    <w:name w:val="footer"/>
    <w:basedOn w:val="Normal"/>
    <w:link w:val="FooterChar"/>
    <w:uiPriority w:val="99"/>
    <w:unhideWhenUsed/>
    <w:rsid w:val="00BA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Kiene</dc:creator>
  <cp:keywords/>
  <dc:description/>
  <cp:lastModifiedBy>Kim Tiffany H</cp:lastModifiedBy>
  <cp:revision>7</cp:revision>
  <dcterms:created xsi:type="dcterms:W3CDTF">2018-03-20T16:56:00Z</dcterms:created>
  <dcterms:modified xsi:type="dcterms:W3CDTF">2018-04-19T18:19:00Z</dcterms:modified>
</cp:coreProperties>
</file>